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69" w:rsidRPr="00775569" w:rsidRDefault="00775569" w:rsidP="00775569">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775569">
        <w:rPr>
          <w:rFonts w:ascii="Times New Roman" w:eastAsia="Times New Roman" w:hAnsi="Times New Roman" w:cs="Times New Roman"/>
          <w:b/>
          <w:bCs/>
          <w:kern w:val="36"/>
          <w:sz w:val="48"/>
          <w:szCs w:val="48"/>
          <w:lang w:eastAsia="et-EE"/>
        </w:rPr>
        <w:t>Notaritevahelise info vahetamise juhend</w:t>
      </w:r>
    </w:p>
    <w:p w:rsidR="00775569" w:rsidRDefault="00775569" w:rsidP="00775569">
      <w:pPr>
        <w:spacing w:after="0"/>
        <w:rPr>
          <w:rFonts w:ascii="Times New Roman" w:eastAsia="Times New Roman" w:hAnsi="Times New Roman" w:cs="Times New Roman"/>
          <w:sz w:val="24"/>
          <w:szCs w:val="24"/>
          <w:lang w:eastAsia="et-EE"/>
        </w:rPr>
      </w:pPr>
      <w:r w:rsidRPr="00775569">
        <w:rPr>
          <w:rFonts w:ascii="Times New Roman" w:eastAsia="Times New Roman" w:hAnsi="Times New Roman" w:cs="Times New Roman"/>
          <w:i/>
          <w:sz w:val="24"/>
          <w:szCs w:val="24"/>
          <w:lang w:eastAsia="et-EE"/>
        </w:rPr>
        <w:t>Kinnitatud Notarite Koja üldkoosolekul 26.03.2010.</w:t>
      </w:r>
      <w:r w:rsidRPr="00775569">
        <w:rPr>
          <w:rFonts w:ascii="Times New Roman" w:eastAsia="Times New Roman" w:hAnsi="Times New Roman" w:cs="Times New Roman"/>
          <w:i/>
          <w:sz w:val="24"/>
          <w:szCs w:val="24"/>
          <w:lang w:eastAsia="et-EE"/>
        </w:rPr>
        <w:br/>
      </w:r>
    </w:p>
    <w:p w:rsidR="00775569" w:rsidRDefault="00775569" w:rsidP="00775569">
      <w:pPr>
        <w:spacing w:after="0"/>
        <w:rPr>
          <w:rFonts w:ascii="Times New Roman" w:eastAsia="Times New Roman" w:hAnsi="Times New Roman" w:cs="Times New Roman"/>
          <w:sz w:val="24"/>
          <w:szCs w:val="24"/>
          <w:lang w:eastAsia="et-EE"/>
        </w:rPr>
      </w:pP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b/>
          <w:sz w:val="24"/>
          <w:szCs w:val="24"/>
          <w:lang w:eastAsia="et-EE"/>
        </w:rPr>
        <w:t>I Notarite Koja kaudu teistele notaritele edastatav ja andmebaasis säilitatav info</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1. Notarid edastavad Notarite Kojale järgmisi teateid:</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 xml:space="preserve">1.1. volikirjade kehtetuks kuulutamise ja volituse tühistamise avalduste tõestamisest; </w:t>
      </w:r>
      <w:r w:rsidRPr="00775569">
        <w:rPr>
          <w:rFonts w:ascii="Times New Roman" w:eastAsia="Times New Roman" w:hAnsi="Times New Roman" w:cs="Times New Roman"/>
          <w:sz w:val="24"/>
          <w:szCs w:val="24"/>
          <w:lang w:eastAsia="et-EE"/>
        </w:rPr>
        <w:br/>
        <w:t xml:space="preserve">1.2. notariaalselt tõestatud nõusolekute tagasivõtmisest; </w:t>
      </w:r>
      <w:r w:rsidRPr="00775569">
        <w:rPr>
          <w:rFonts w:ascii="Times New Roman" w:eastAsia="Times New Roman" w:hAnsi="Times New Roman" w:cs="Times New Roman"/>
          <w:sz w:val="24"/>
          <w:szCs w:val="24"/>
          <w:lang w:eastAsia="et-EE"/>
        </w:rPr>
        <w:br/>
        <w:t>1.3. ametitoimingute tegemiseks või ettevalmistamiseks ametitoimingu taotleja poolt esitatud võltsingutest ja valeandmetest;</w:t>
      </w:r>
      <w:r w:rsidRPr="00775569">
        <w:rPr>
          <w:rFonts w:ascii="Times New Roman" w:eastAsia="Times New Roman" w:hAnsi="Times New Roman" w:cs="Times New Roman"/>
          <w:sz w:val="24"/>
          <w:szCs w:val="24"/>
          <w:lang w:eastAsia="et-EE"/>
        </w:rPr>
        <w:br/>
        <w:t>1.4. isikute taotlusi ametitoimingu edasilükkamiseks NotS § 38 lg 1 p 3 alusel või muid võimalike kohtuvaidluste kohta teistele notaritele edastavaid teateid;</w:t>
      </w:r>
      <w:r w:rsidRPr="00775569">
        <w:rPr>
          <w:rFonts w:ascii="Times New Roman" w:eastAsia="Times New Roman" w:hAnsi="Times New Roman" w:cs="Times New Roman"/>
          <w:sz w:val="24"/>
          <w:szCs w:val="24"/>
          <w:lang w:eastAsia="et-EE"/>
        </w:rPr>
        <w:br/>
        <w:t>1.5. Lisaks punktides 1.1.-1.4. sätestatud teadetele võivad notarid edastada teateid ametitoimingust keeldumist või edasilükkamist põhjustanud tehinguosaliste või objektidega seotud avalikest registritest mittenähtuvatest probleemidest või puudustest, mille varjamine ametitoimingu taotleja poolt võib mõjutada tehingute või tõestamistoimingute kehtivust või mille mitteavaldamise tõttu on võimalik kahju tekitamine kas ametitoimingus osalejatele või kolmandatele isikutele.</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2. Teate edastamise tähtaeg ja viis</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Punktides 1.1.-1.2. nimetatud teated edastatakse avalduse tõestamise päeval, ülejäänud teated 1 tööpäeva jooksul arvates teate esitamise vajaduse ilmnemisest Notarite Kojale elektrooniliselt.</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 xml:space="preserve">3. Notarite Koja töötajate tegevus info notaritele kättesaadavaks tegemisel </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Punktides 1.1.-1.5. nimetatud teadete sisu tehakse notaritele kättesaadavaks Notarite Koja kodulehekülje siseosa kaudu 1 tööpäeva jooksul alates teate saamisest. Punktides 1.3.-1.5. nimetatud teated edastatakse notaritele täiendavalt e-posti teel.</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b/>
          <w:sz w:val="24"/>
          <w:szCs w:val="24"/>
          <w:lang w:eastAsia="et-EE"/>
        </w:rPr>
        <w:t>II Notarite Kojale esitatud informatsiooni edastamine</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4. Isikutelt ja ametiasustustelt saadud avalduste ja teadete sisu, mis sisaldavad punktides 1.3.-1.5. nimetatud informatsiooni, tehakse notaritele kättesaadavaks punktis 3. toodud viisil.</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5. Notarite ametitegevusega seotud kohtumäärused, mille täitjaks on kohus määranud Notarite Koja, edastatakse terviktekstina.</w:t>
      </w:r>
      <w:r w:rsidRPr="00775569">
        <w:rPr>
          <w:rFonts w:ascii="Times New Roman" w:eastAsia="Times New Roman" w:hAnsi="Times New Roman" w:cs="Times New Roman"/>
          <w:sz w:val="24"/>
          <w:szCs w:val="24"/>
          <w:lang w:eastAsia="et-EE"/>
        </w:rPr>
        <w:br/>
      </w:r>
    </w:p>
    <w:p w:rsidR="00775569" w:rsidRDefault="00775569" w:rsidP="00775569">
      <w:pPr>
        <w:spacing w:after="0"/>
        <w:rPr>
          <w:rFonts w:ascii="Times New Roman" w:eastAsia="Times New Roman" w:hAnsi="Times New Roman" w:cs="Times New Roman"/>
          <w:sz w:val="24"/>
          <w:szCs w:val="24"/>
          <w:lang w:eastAsia="et-EE"/>
        </w:rPr>
      </w:pPr>
    </w:p>
    <w:p w:rsidR="001C009D" w:rsidRDefault="00775569" w:rsidP="00775569">
      <w:pPr>
        <w:spacing w:after="0"/>
      </w:pPr>
      <w:r w:rsidRPr="00775569">
        <w:rPr>
          <w:rFonts w:ascii="Times New Roman" w:eastAsia="Times New Roman" w:hAnsi="Times New Roman" w:cs="Times New Roman"/>
          <w:b/>
          <w:sz w:val="24"/>
          <w:szCs w:val="24"/>
          <w:lang w:eastAsia="et-EE"/>
        </w:rPr>
        <w:lastRenderedPageBreak/>
        <w:t>III Teise</w:t>
      </w:r>
      <w:bookmarkStart w:id="0" w:name="_GoBack"/>
      <w:bookmarkEnd w:id="0"/>
      <w:r w:rsidRPr="00775569">
        <w:rPr>
          <w:rFonts w:ascii="Times New Roman" w:eastAsia="Times New Roman" w:hAnsi="Times New Roman" w:cs="Times New Roman"/>
          <w:b/>
          <w:sz w:val="24"/>
          <w:szCs w:val="24"/>
          <w:lang w:eastAsia="et-EE"/>
        </w:rPr>
        <w:t>le notarile ametitoimingu tegemiseks väljastatav informatsioon</w:t>
      </w:r>
      <w:r w:rsidRPr="00775569">
        <w:rPr>
          <w:rFonts w:ascii="Times New Roman" w:eastAsia="Times New Roman" w:hAnsi="Times New Roman" w:cs="Times New Roman"/>
          <w:sz w:val="24"/>
          <w:szCs w:val="24"/>
          <w:lang w:eastAsia="et-EE"/>
        </w:rPr>
        <w:t xml:space="preserve"> </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6. Ametitoimingute tegemiseks väljastab notar teise notari taotlusel järgmist informatsiooni:</w:t>
      </w:r>
      <w:r w:rsidRPr="00775569">
        <w:rPr>
          <w:rFonts w:ascii="Times New Roman" w:eastAsia="Times New Roman" w:hAnsi="Times New Roman" w:cs="Times New Roman"/>
          <w:sz w:val="24"/>
          <w:szCs w:val="24"/>
          <w:lang w:eastAsia="et-EE"/>
        </w:rPr>
        <w:br/>
        <w:t>6.1. esitatud dokumentide ehtsuse kindlakstegemiseks andmeid tõestamistoimingute tegemise ja notariaalaktide sisu vastavuse kohta;</w:t>
      </w:r>
      <w:r w:rsidRPr="00775569">
        <w:rPr>
          <w:rFonts w:ascii="Times New Roman" w:eastAsia="Times New Roman" w:hAnsi="Times New Roman" w:cs="Times New Roman"/>
          <w:sz w:val="24"/>
          <w:szCs w:val="24"/>
          <w:lang w:eastAsia="et-EE"/>
        </w:rPr>
        <w:br/>
        <w:t>6.2. õigusaktides sätestatud juhtudel notariaalaktide kinnitatud või kinnitamata ärakirju, mille tegemise eest tasub taotleja.</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7. Taotlus esitatakse vähemalt kirjalikku taasesitamist võimaldavas vormis.</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 xml:space="preserve">8. Teise notari poolt esitatud taotlusele 6.1. nimetatud andmete saamiseks vastatakse 1 tööpäeva jooksul. Notariaalaktide ärakirjad väljastatakse vastavalt vajadusele mõistliku aja jooksul. </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b/>
          <w:sz w:val="24"/>
          <w:szCs w:val="24"/>
          <w:lang w:eastAsia="et-EE"/>
        </w:rPr>
        <w:t>IV Informatsiooni kasutamine ja andmete avaldamine</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9. Käesolevas juhendi I ja II osas nimetatud informatsiooniga tutvub notar enne ametitoimingu tegemist.</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 xml:space="preserve">10. Andmeid punktides 1.3. ja 1.5. ja 4 nimetatud teadete kohta väljastatakse üksnes isikutele, kelle suhtes kehtib notari ametisaladuse hoidmise kohustus. </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11. Juhul kui notar tuvastab teate alusel ametitoimingust keeldumise, peatamise või edasilükkamise vajaduse või tekib informeerimiskohustus tehingu kehtivust mõjutavatest asjaoludest, võidakse ametitoimingus osalejatele teatavaks teha punktides 1.1, 1.2, 1.4. ja 5 nimetatud teated. Tõestamisseaduse § 18 lõikes 2 sätestatud juhul fikseeritakse teate sisu notariaalaktis notari selgitustes kirjalikult.</w:t>
      </w:r>
      <w:r w:rsidRPr="00775569">
        <w:rPr>
          <w:rFonts w:ascii="Times New Roman" w:eastAsia="Times New Roman" w:hAnsi="Times New Roman" w:cs="Times New Roman"/>
          <w:sz w:val="24"/>
          <w:szCs w:val="24"/>
          <w:lang w:eastAsia="et-EE"/>
        </w:rPr>
        <w:br/>
      </w:r>
      <w:r w:rsidRPr="00775569">
        <w:rPr>
          <w:rFonts w:ascii="Times New Roman" w:eastAsia="Times New Roman" w:hAnsi="Times New Roman" w:cs="Times New Roman"/>
          <w:sz w:val="24"/>
          <w:szCs w:val="24"/>
          <w:lang w:eastAsia="et-EE"/>
        </w:rPr>
        <w:br/>
        <w:t>12. Ametitoimingus osaleja poolt võltsingu või tehingu kehtivust mõjutavate valeandmete esitamise tuvastamisel esitab notar pädevale asutusele avalduse menetluse alustamise otsustamiseks.</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7E"/>
    <w:rsid w:val="001C009D"/>
    <w:rsid w:val="00291483"/>
    <w:rsid w:val="00775569"/>
    <w:rsid w:val="00A80F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9460">
      <w:bodyDiv w:val="1"/>
      <w:marLeft w:val="0"/>
      <w:marRight w:val="0"/>
      <w:marTop w:val="0"/>
      <w:marBottom w:val="0"/>
      <w:divBdr>
        <w:top w:val="none" w:sz="0" w:space="0" w:color="auto"/>
        <w:left w:val="none" w:sz="0" w:space="0" w:color="auto"/>
        <w:bottom w:val="none" w:sz="0" w:space="0" w:color="auto"/>
        <w:right w:val="none" w:sz="0" w:space="0" w:color="auto"/>
      </w:divBdr>
      <w:divsChild>
        <w:div w:id="933825028">
          <w:marLeft w:val="0"/>
          <w:marRight w:val="0"/>
          <w:marTop w:val="0"/>
          <w:marBottom w:val="0"/>
          <w:divBdr>
            <w:top w:val="none" w:sz="0" w:space="0" w:color="auto"/>
            <w:left w:val="none" w:sz="0" w:space="0" w:color="auto"/>
            <w:bottom w:val="none" w:sz="0" w:space="0" w:color="auto"/>
            <w:right w:val="none" w:sz="0" w:space="0" w:color="auto"/>
          </w:divBdr>
          <w:divsChild>
            <w:div w:id="1243563795">
              <w:marLeft w:val="0"/>
              <w:marRight w:val="0"/>
              <w:marTop w:val="0"/>
              <w:marBottom w:val="0"/>
              <w:divBdr>
                <w:top w:val="none" w:sz="0" w:space="0" w:color="auto"/>
                <w:left w:val="none" w:sz="0" w:space="0" w:color="auto"/>
                <w:bottom w:val="none" w:sz="0" w:space="0" w:color="auto"/>
                <w:right w:val="none" w:sz="0" w:space="0" w:color="auto"/>
              </w:divBdr>
              <w:divsChild>
                <w:div w:id="255671432">
                  <w:marLeft w:val="0"/>
                  <w:marRight w:val="0"/>
                  <w:marTop w:val="0"/>
                  <w:marBottom w:val="0"/>
                  <w:divBdr>
                    <w:top w:val="none" w:sz="0" w:space="0" w:color="auto"/>
                    <w:left w:val="none" w:sz="0" w:space="0" w:color="auto"/>
                    <w:bottom w:val="none" w:sz="0" w:space="0" w:color="auto"/>
                    <w:right w:val="none" w:sz="0" w:space="0" w:color="auto"/>
                  </w:divBdr>
                  <w:divsChild>
                    <w:div w:id="4056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3132</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2</cp:revision>
  <dcterms:created xsi:type="dcterms:W3CDTF">2020-01-10T11:47:00Z</dcterms:created>
  <dcterms:modified xsi:type="dcterms:W3CDTF">2020-01-10T11:48:00Z</dcterms:modified>
</cp:coreProperties>
</file>